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711AC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>Процессуальные особенности защиты прав потребителей</w:t>
      </w:r>
    </w:p>
    <w:p w14:paraId="0420D7BE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</w:p>
    <w:p w14:paraId="738915BC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 xml:space="preserve"> Для повышения эффективности защиты прав потребителей, законодатель предусмотрел ряд мер, упрощающих доступ граждан к правосудию в случае нарушения их прав. Вот некоторые особенности, о которых нужно помнить:</w:t>
      </w:r>
    </w:p>
    <w:p w14:paraId="2A9A4671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 xml:space="preserve"> Во-первых, потребитель вправе подать иск о защите своих прав можно подать не только по месту нахождения ответчика, но и по месту жительства истца или месту заключения договора – в суд по месту расположения магазина, его филиала или представительства. </w:t>
      </w:r>
    </w:p>
    <w:p w14:paraId="6E7D942D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>Во-вторых, истцы освобождаются от уплаты госпошлины, если цена иска менее 1 млн рублей (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>пп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 xml:space="preserve">. 4 п. 2 ст. 333.36 НК). </w:t>
      </w:r>
    </w:p>
    <w:p w14:paraId="41C9B3B2" w14:textId="77777777" w:rsidR="000125BE" w:rsidRDefault="000125BE">
      <w:pPr>
        <w:rPr>
          <w:rFonts w:ascii="Arial" w:hAnsi="Arial" w:cs="Arial"/>
          <w:color w:val="000000"/>
          <w:sz w:val="27"/>
          <w:szCs w:val="27"/>
          <w:shd w:val="clear" w:color="auto" w:fill="F6F6F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>В-третьих, потребители не обязаны доказывать причины возникновения недостатков товара – бремя доказывания смещено в сторону ответчика.</w:t>
      </w:r>
    </w:p>
    <w:p w14:paraId="14640EC6" w14:textId="62AA7EA7" w:rsidR="004A41E4" w:rsidRDefault="000125BE">
      <w:r>
        <w:rPr>
          <w:rFonts w:ascii="Arial" w:hAnsi="Arial" w:cs="Arial"/>
          <w:color w:val="000000"/>
          <w:sz w:val="27"/>
          <w:szCs w:val="27"/>
          <w:shd w:val="clear" w:color="auto" w:fill="F6F6F6"/>
        </w:rPr>
        <w:t xml:space="preserve"> В-четвертых, потребитель вправе сразу обращаться в суд для защиты своих прав – обязательного претензионного порядка урегулирования, как и обязательного досудебного обращения в Роспотребнадзор и прокуратуру не предусмотрено (определение Мосгорсуда № 33-31789/15 от 22.09.2015).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</w:p>
    <w:sectPr w:rsidR="004A4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BE"/>
    <w:rsid w:val="000125BE"/>
    <w:rsid w:val="004A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0903F"/>
  <w15:chartTrackingRefBased/>
  <w15:docId w15:val="{62D0389D-2CF1-4752-BA3C-E58CD9DE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2024-04-15T13:00:00Z</dcterms:created>
  <dcterms:modified xsi:type="dcterms:W3CDTF">2024-04-15T13:00:00Z</dcterms:modified>
</cp:coreProperties>
</file>